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9C2A0" w14:textId="3F97B7E2" w:rsidR="00117F8E" w:rsidRDefault="00EA4D08">
      <w:r>
        <w:rPr>
          <w:noProof/>
        </w:rPr>
        <w:drawing>
          <wp:inline distT="0" distB="0" distL="0" distR="0" wp14:anchorId="3A7637A9" wp14:editId="29B92847">
            <wp:extent cx="5943600" cy="3343275"/>
            <wp:effectExtent l="0" t="0" r="0" b="9525"/>
            <wp:docPr id="14864514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45149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7B4FEF" w14:textId="76A37CF8" w:rsidR="00AE1721" w:rsidRPr="00AE1721" w:rsidRDefault="00AE1721" w:rsidP="00AE1721">
      <w:pPr>
        <w:bidi/>
        <w:spacing w:line="259" w:lineRule="auto"/>
        <w:ind w:left="360"/>
        <w:jc w:val="right"/>
        <w:rPr>
          <w:rFonts w:ascii="Calibri" w:eastAsia="Calibri" w:hAnsi="Calibri" w:cs="Arial"/>
          <w:b/>
          <w:bCs/>
          <w:kern w:val="0"/>
          <w:sz w:val="22"/>
          <w:szCs w:val="22"/>
          <w:lang w:bidi="fa-IR"/>
          <w14:ligatures w14:val="none"/>
        </w:rPr>
      </w:pPr>
      <w:r w:rsidRPr="00AE1721">
        <w:rPr>
          <w:rFonts w:ascii="OpenSansRegular" w:eastAsia="Times New Roman" w:hAnsi="OpenSansRegular" w:cs="Times New Roman"/>
          <w:b/>
          <w:bCs/>
          <w:color w:val="C00000"/>
          <w:kern w:val="0"/>
          <w:sz w:val="20"/>
          <w:szCs w:val="20"/>
          <w:lang w:bidi="fa-IR"/>
          <w14:ligatures w14:val="none"/>
        </w:rPr>
        <w:t>Titel:</w:t>
      </w:r>
      <w:r w:rsidRPr="00AE1721">
        <w:rPr>
          <w:rFonts w:ascii="Calibri" w:eastAsia="Calibri" w:hAnsi="Calibri" w:cs="Arial"/>
          <w:kern w:val="0"/>
          <w:sz w:val="22"/>
          <w:szCs w:val="22"/>
          <w:lang w:bidi="fa-IR"/>
          <w14:ligatures w14:val="none"/>
        </w:rPr>
        <w:t xml:space="preserve"> </w:t>
      </w:r>
      <w:r w:rsidRPr="00976D19">
        <w:t>Validation of a clinical model to predict starting initial gonadotropin dose in women undergoing in vitro fertilization</w:t>
      </w:r>
    </w:p>
    <w:p w14:paraId="13B63B20" w14:textId="7FEAF4D9" w:rsidR="00AE1721" w:rsidRPr="00AE1721" w:rsidRDefault="00AE1721" w:rsidP="00AE1721">
      <w:pPr>
        <w:shd w:val="clear" w:color="auto" w:fill="FFFFFF"/>
        <w:spacing w:before="100" w:beforeAutospacing="1" w:after="100" w:afterAutospacing="1" w:line="240" w:lineRule="auto"/>
        <w:rPr>
          <w:rFonts w:ascii="OpenSansRegular" w:eastAsia="Times New Roman" w:hAnsi="OpenSansRegular" w:cs="Times New Roman"/>
          <w:color w:val="000000"/>
          <w:kern w:val="0"/>
          <w:sz w:val="20"/>
          <w:szCs w:val="20"/>
          <w:lang w:bidi="fa-IR"/>
          <w14:ligatures w14:val="none"/>
        </w:rPr>
      </w:pPr>
      <w:r w:rsidRPr="00AE1721">
        <w:rPr>
          <w:rFonts w:ascii="OpenSansRegular" w:eastAsia="Times New Roman" w:hAnsi="OpenSansRegular" w:cs="Times New Roman"/>
          <w:b/>
          <w:bCs/>
          <w:color w:val="C00000"/>
          <w:kern w:val="0"/>
          <w:sz w:val="20"/>
          <w:szCs w:val="20"/>
          <w:lang w:bidi="fa-IR"/>
          <w14:ligatures w14:val="none"/>
        </w:rPr>
        <w:t>Authors:</w:t>
      </w:r>
      <w:r w:rsidRPr="00AE1721">
        <w:rPr>
          <w:rFonts w:ascii="OpenSansRegular" w:eastAsia="Times New Roman" w:hAnsi="OpenSansRegular" w:cs="Times New Roman"/>
          <w:b/>
          <w:bCs/>
          <w:color w:val="000000"/>
          <w:kern w:val="0"/>
          <w:sz w:val="20"/>
          <w:szCs w:val="20"/>
          <w:lang w:bidi="fa-IR"/>
          <w14:ligatures w14:val="none"/>
        </w:rPr>
        <w:t> </w:t>
      </w:r>
      <w:r w:rsidRPr="00AE1721">
        <w:rPr>
          <w:rFonts w:ascii="OpenSansRegular" w:eastAsia="Times New Roman" w:hAnsi="OpenSansRegular" w:cs="Times New Roman"/>
          <w:color w:val="000000"/>
          <w:kern w:val="0"/>
          <w:sz w:val="20"/>
          <w:szCs w:val="20"/>
          <w:lang w:bidi="fa-IR"/>
          <w14:ligatures w14:val="none"/>
        </w:rPr>
        <w:t xml:space="preserve"> </w:t>
      </w:r>
      <w:proofErr w:type="spellStart"/>
      <w:r w:rsidRPr="00AE1721">
        <w:rPr>
          <w:rFonts w:ascii="OpenSansRegular" w:eastAsia="Times New Roman" w:hAnsi="OpenSansRegular" w:cs="Times New Roman"/>
          <w:color w:val="000000"/>
          <w:kern w:val="0"/>
          <w:sz w:val="20"/>
          <w:szCs w:val="20"/>
          <w:lang w:bidi="fa-IR"/>
          <w14:ligatures w14:val="none"/>
        </w:rPr>
        <w:t>Aleyassin</w:t>
      </w:r>
      <w:proofErr w:type="spellEnd"/>
      <w:r w:rsidRPr="00AE1721">
        <w:rPr>
          <w:rFonts w:ascii="OpenSansRegular" w:eastAsia="Times New Roman" w:hAnsi="OpenSansRegular" w:cs="Times New Roman"/>
          <w:color w:val="000000"/>
          <w:kern w:val="0"/>
          <w:sz w:val="20"/>
          <w:szCs w:val="20"/>
          <w:lang w:bidi="fa-IR"/>
          <w14:ligatures w14:val="none"/>
        </w:rPr>
        <w:t xml:space="preserve"> A, </w:t>
      </w:r>
      <w:proofErr w:type="spellStart"/>
      <w:r w:rsidRPr="00AE1721">
        <w:rPr>
          <w:rFonts w:ascii="OpenSansRegular" w:eastAsia="Times New Roman" w:hAnsi="OpenSansRegular" w:cs="Times New Roman"/>
          <w:color w:val="000000"/>
          <w:kern w:val="0"/>
          <w:sz w:val="20"/>
          <w:szCs w:val="20"/>
          <w:lang w:bidi="fa-IR"/>
          <w14:ligatures w14:val="none"/>
        </w:rPr>
        <w:t>Khansary</w:t>
      </w:r>
      <w:proofErr w:type="spellEnd"/>
      <w:r w:rsidRPr="00AE1721">
        <w:rPr>
          <w:rFonts w:ascii="OpenSansRegular" w:eastAsia="Times New Roman" w:hAnsi="OpenSansRegular" w:cs="Times New Roman"/>
          <w:color w:val="000000"/>
          <w:kern w:val="0"/>
          <w:sz w:val="20"/>
          <w:szCs w:val="20"/>
          <w:lang w:bidi="fa-IR"/>
          <w14:ligatures w14:val="none"/>
        </w:rPr>
        <w:t xml:space="preserve"> S, </w:t>
      </w:r>
      <w:proofErr w:type="spellStart"/>
      <w:r w:rsidRPr="00AE1721">
        <w:rPr>
          <w:rFonts w:ascii="OpenSansRegular" w:eastAsia="Times New Roman" w:hAnsi="OpenSansRegular" w:cs="Times New Roman"/>
          <w:color w:val="000000"/>
          <w:kern w:val="0"/>
          <w:sz w:val="20"/>
          <w:szCs w:val="20"/>
          <w:lang w:bidi="fa-IR"/>
          <w14:ligatures w14:val="none"/>
        </w:rPr>
        <w:t>Aghahossein</w:t>
      </w:r>
      <w:proofErr w:type="spellEnd"/>
      <w:r w:rsidRPr="00AE1721">
        <w:rPr>
          <w:rFonts w:ascii="OpenSansRegular" w:eastAsia="Times New Roman" w:hAnsi="OpenSansRegular" w:cs="Times New Roman"/>
          <w:color w:val="000000"/>
          <w:kern w:val="0"/>
          <w:sz w:val="20"/>
          <w:szCs w:val="20"/>
          <w:lang w:bidi="fa-IR"/>
          <w14:ligatures w14:val="none"/>
        </w:rPr>
        <w:t xml:space="preserve"> M, Sarvi F, </w:t>
      </w:r>
      <w:proofErr w:type="spellStart"/>
      <w:r w:rsidRPr="00AE1721">
        <w:rPr>
          <w:rFonts w:ascii="OpenSansRegular" w:eastAsia="Times New Roman" w:hAnsi="OpenSansRegular" w:cs="Times New Roman"/>
          <w:color w:val="000000"/>
          <w:kern w:val="0"/>
          <w:sz w:val="20"/>
          <w:szCs w:val="20"/>
          <w:lang w:bidi="fa-IR"/>
          <w14:ligatures w14:val="none"/>
        </w:rPr>
        <w:t>Hosseinimousa</w:t>
      </w:r>
      <w:proofErr w:type="spellEnd"/>
      <w:r w:rsidRPr="00AE1721">
        <w:rPr>
          <w:rFonts w:ascii="OpenSansRegular" w:eastAsia="Times New Roman" w:hAnsi="OpenSansRegular" w:cs="Times New Roman"/>
          <w:color w:val="000000"/>
          <w:kern w:val="0"/>
          <w:sz w:val="20"/>
          <w:szCs w:val="20"/>
          <w:lang w:bidi="fa-IR"/>
          <w14:ligatures w14:val="none"/>
        </w:rPr>
        <w:t xml:space="preserve"> S, </w:t>
      </w:r>
      <w:proofErr w:type="spellStart"/>
      <w:r w:rsidRPr="00AE1721">
        <w:rPr>
          <w:rFonts w:ascii="OpenSansRegular" w:eastAsia="Times New Roman" w:hAnsi="OpenSansRegular" w:cs="Times New Roman"/>
          <w:color w:val="000000"/>
          <w:kern w:val="0"/>
          <w:sz w:val="20"/>
          <w:szCs w:val="20"/>
          <w:lang w:bidi="fa-IR"/>
          <w14:ligatures w14:val="none"/>
        </w:rPr>
        <w:t>Najafian</w:t>
      </w:r>
      <w:proofErr w:type="spellEnd"/>
      <w:r w:rsidRPr="00AE1721">
        <w:rPr>
          <w:rFonts w:ascii="OpenSansRegular" w:eastAsia="Times New Roman" w:hAnsi="OpenSansRegular" w:cs="Times New Roman"/>
          <w:color w:val="000000"/>
          <w:kern w:val="0"/>
          <w:sz w:val="20"/>
          <w:szCs w:val="20"/>
          <w:lang w:bidi="fa-IR"/>
          <w14:ligatures w14:val="none"/>
        </w:rPr>
        <w:t xml:space="preserve"> A, Khazaei S</w:t>
      </w:r>
    </w:p>
    <w:p w14:paraId="10EEA418" w14:textId="77777777" w:rsidR="00A16647" w:rsidRDefault="00A16647" w:rsidP="00AE1721">
      <w:pPr>
        <w:shd w:val="clear" w:color="auto" w:fill="FFFFFF"/>
        <w:spacing w:before="100" w:beforeAutospacing="1" w:after="100" w:afterAutospacing="1" w:line="240" w:lineRule="auto"/>
      </w:pPr>
      <w:r>
        <w:rPr>
          <w:rFonts w:ascii="OpenSansRegular" w:eastAsia="Times New Roman" w:hAnsi="OpenSansRegular" w:cs="Times New Roman"/>
          <w:b/>
          <w:bCs/>
          <w:color w:val="C00000"/>
          <w:kern w:val="0"/>
          <w:sz w:val="20"/>
          <w:szCs w:val="20"/>
          <w:lang w:bidi="fa-IR"/>
          <w14:ligatures w14:val="none"/>
        </w:rPr>
        <w:t>publisher</w:t>
      </w:r>
      <w:r w:rsidR="00AE1721" w:rsidRPr="00AE1721">
        <w:rPr>
          <w:rFonts w:ascii="OpenSansRegular" w:eastAsia="Times New Roman" w:hAnsi="OpenSansRegular" w:cs="Times New Roman" w:hint="cs"/>
          <w:b/>
          <w:bCs/>
          <w:color w:val="000000"/>
          <w:kern w:val="0"/>
          <w:sz w:val="20"/>
          <w:szCs w:val="20"/>
          <w:rtl/>
          <w:lang w:bidi="fa-IR"/>
          <w14:ligatures w14:val="none"/>
        </w:rPr>
        <w:t xml:space="preserve">: </w:t>
      </w:r>
      <w:r w:rsidR="00AE1721" w:rsidRPr="00976D19">
        <w:t>Journal of Obstetrics, Gynecology and Cancer Research</w:t>
      </w:r>
      <w:r w:rsidR="00AE1721">
        <w:rPr>
          <w:lang w:bidi="fa-IR"/>
        </w:rPr>
        <w:t xml:space="preserve">, </w:t>
      </w:r>
      <w:r w:rsidR="00AE1721" w:rsidRPr="00A71447">
        <w:rPr>
          <w:highlight w:val="yellow"/>
        </w:rPr>
        <w:t>2024</w:t>
      </w:r>
      <w:r w:rsidR="00976D19" w:rsidRPr="00976D19">
        <w:tab/>
      </w:r>
    </w:p>
    <w:p w14:paraId="3AD95866" w14:textId="77777777" w:rsidR="00EA4D08" w:rsidRDefault="00EA4D08" w:rsidP="00AE1721">
      <w:pPr>
        <w:shd w:val="clear" w:color="auto" w:fill="FFFFFF"/>
        <w:spacing w:before="100" w:beforeAutospacing="1" w:after="100" w:afterAutospacing="1" w:line="240" w:lineRule="auto"/>
      </w:pPr>
    </w:p>
    <w:p w14:paraId="1E7CE1B0" w14:textId="6EAA28DD" w:rsidR="00976D19" w:rsidRPr="00AE1721" w:rsidRDefault="00976D19" w:rsidP="00AE1721">
      <w:pPr>
        <w:shd w:val="clear" w:color="auto" w:fill="FFFFFF"/>
        <w:spacing w:before="100" w:beforeAutospacing="1" w:after="100" w:afterAutospacing="1" w:line="240" w:lineRule="auto"/>
        <w:rPr>
          <w:rFonts w:ascii="OpenSansRegular" w:eastAsia="Times New Roman" w:hAnsi="OpenSansRegular" w:cs="Times New Roman"/>
          <w:color w:val="000000"/>
          <w:kern w:val="0"/>
          <w:sz w:val="20"/>
          <w:szCs w:val="20"/>
          <w:lang w:bidi="fa-IR"/>
          <w14:ligatures w14:val="none"/>
        </w:rPr>
      </w:pPr>
      <w:r w:rsidRPr="00976D19">
        <w:tab/>
      </w:r>
      <w:r w:rsidRPr="00976D19">
        <w:tab/>
      </w:r>
      <w:r w:rsidRPr="00976D19">
        <w:tab/>
      </w:r>
    </w:p>
    <w:sectPr w:rsidR="00976D19" w:rsidRPr="00AE172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D19"/>
    <w:rsid w:val="00117F8E"/>
    <w:rsid w:val="001D5134"/>
    <w:rsid w:val="00206CF7"/>
    <w:rsid w:val="002F11F0"/>
    <w:rsid w:val="00533F26"/>
    <w:rsid w:val="00715682"/>
    <w:rsid w:val="007454B8"/>
    <w:rsid w:val="00976D19"/>
    <w:rsid w:val="009A7798"/>
    <w:rsid w:val="00A16647"/>
    <w:rsid w:val="00A71447"/>
    <w:rsid w:val="00AE1721"/>
    <w:rsid w:val="00D15182"/>
    <w:rsid w:val="00EA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36D8462"/>
  <w15:chartTrackingRefBased/>
  <w15:docId w15:val="{20DAEE74-0FAE-45A7-BD4B-C23466003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D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D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Shaida Osati</dc:creator>
  <cp:keywords/>
  <dc:description/>
  <cp:lastModifiedBy>PS</cp:lastModifiedBy>
  <cp:revision>6</cp:revision>
  <dcterms:created xsi:type="dcterms:W3CDTF">2025-05-18T07:42:00Z</dcterms:created>
  <dcterms:modified xsi:type="dcterms:W3CDTF">2025-10-18T08:47:00Z</dcterms:modified>
</cp:coreProperties>
</file>